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23AC1" w:rsidRPr="00B11E86" w:rsidRDefault="00023AC1" w:rsidP="00B11E86">
      <w:pPr>
        <w:jc w:val="center"/>
        <w:rPr>
          <w:b/>
          <w:bCs/>
          <w:szCs w:val="28"/>
        </w:rPr>
      </w:pPr>
      <w:r w:rsidRPr="00B11E86">
        <w:rPr>
          <w:b/>
          <w:bCs/>
          <w:szCs w:val="28"/>
        </w:rPr>
        <w:t>Solicitud de Financiamiento</w:t>
      </w:r>
    </w:p>
    <w:p w:rsidR="00023AC1" w:rsidRPr="004C1C33" w:rsidRDefault="00023AC1" w:rsidP="00023AC1">
      <w:pPr>
        <w:rPr>
          <w:b/>
          <w:bCs/>
          <w:sz w:val="28"/>
          <w:szCs w:val="28"/>
        </w:rPr>
      </w:pPr>
    </w:p>
    <w:p w:rsidR="00023AC1" w:rsidRPr="00023AC1" w:rsidRDefault="00BA5FA8" w:rsidP="00BF33AC">
      <w:pPr>
        <w:jc w:val="both"/>
      </w:pPr>
      <w:r>
        <w:t>Eco Paraíso, S.A. de C.V.</w:t>
      </w:r>
      <w:r w:rsidR="004C1C33">
        <w:t>,</w:t>
      </w:r>
      <w:r>
        <w:t xml:space="preserve"> (Eco Paraíso) propietario del </w:t>
      </w:r>
      <w:r w:rsidRPr="00023AC1">
        <w:t xml:space="preserve">Hotel Xixim </w:t>
      </w:r>
      <w:r w:rsidR="00023AC1" w:rsidRPr="00023AC1">
        <w:t xml:space="preserve">solicita </w:t>
      </w:r>
      <w:r w:rsidR="003C72D1">
        <w:t>un crédito para la remodelación de sus instalaciones localizadas en Celestum, Yucatán</w:t>
      </w:r>
    </w:p>
    <w:p w:rsidR="00023AC1" w:rsidRPr="003C72D1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Tipo de crédito</w:t>
      </w:r>
      <w:r w:rsidR="003C72D1">
        <w:rPr>
          <w:rFonts w:ascii="Verdana" w:hAnsi="Verdana"/>
          <w:smallCaps/>
          <w:szCs w:val="24"/>
        </w:rPr>
        <w:t>: Crédito Simple</w:t>
      </w:r>
    </w:p>
    <w:p w:rsidR="00023AC1" w:rsidRPr="008D44BA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Plazo</w:t>
      </w:r>
      <w:r w:rsidR="003C72D1">
        <w:rPr>
          <w:rFonts w:ascii="Verdana" w:hAnsi="Verdana"/>
          <w:smallCaps/>
          <w:szCs w:val="24"/>
        </w:rPr>
        <w:t xml:space="preserve">: 10 años con 2 </w:t>
      </w:r>
      <w:r w:rsidR="000A45E4">
        <w:rPr>
          <w:rFonts w:ascii="Verdana" w:hAnsi="Verdana"/>
          <w:smallCaps/>
          <w:szCs w:val="24"/>
        </w:rPr>
        <w:t xml:space="preserve">años </w:t>
      </w:r>
      <w:r w:rsidR="003C72D1">
        <w:rPr>
          <w:rFonts w:ascii="Verdana" w:hAnsi="Verdana"/>
          <w:smallCaps/>
          <w:szCs w:val="24"/>
        </w:rPr>
        <w:t>de gracia</w:t>
      </w:r>
    </w:p>
    <w:p w:rsidR="00023AC1" w:rsidRPr="008D44BA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Tasa de Interés</w:t>
      </w:r>
      <w:r w:rsidR="003C72D1">
        <w:rPr>
          <w:rFonts w:ascii="Verdana" w:hAnsi="Verdana"/>
          <w:smallCaps/>
          <w:szCs w:val="24"/>
        </w:rPr>
        <w:t>: TIIE mas 3 puntos porcentuales</w:t>
      </w:r>
    </w:p>
    <w:p w:rsidR="00023AC1" w:rsidRPr="008D44BA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 xml:space="preserve">Términos </w:t>
      </w:r>
      <w:r w:rsidR="003C72D1">
        <w:rPr>
          <w:rFonts w:ascii="Verdana" w:hAnsi="Verdana"/>
          <w:smallCaps/>
          <w:szCs w:val="24"/>
        </w:rPr>
        <w:t xml:space="preserve">: </w:t>
      </w:r>
      <w:r w:rsidR="000A45E4">
        <w:rPr>
          <w:rFonts w:ascii="Verdana" w:hAnsi="Verdana"/>
          <w:smallCaps/>
          <w:szCs w:val="24"/>
        </w:rPr>
        <w:t xml:space="preserve">96 </w:t>
      </w:r>
      <w:r w:rsidR="003C72D1">
        <w:rPr>
          <w:rFonts w:ascii="Verdana" w:hAnsi="Verdana"/>
          <w:smallCaps/>
          <w:szCs w:val="24"/>
        </w:rPr>
        <w:t>amortizaciones mensuales iguales de capital a partir del mes 25</w:t>
      </w:r>
    </w:p>
    <w:p w:rsidR="00023AC1" w:rsidRPr="008D44BA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Forma de ministración</w:t>
      </w:r>
      <w:r w:rsidR="003C72D1">
        <w:rPr>
          <w:rFonts w:ascii="Verdana" w:hAnsi="Verdana"/>
          <w:smallCaps/>
          <w:szCs w:val="24"/>
        </w:rPr>
        <w:t>: En una sola exhibición</w:t>
      </w:r>
    </w:p>
    <w:p w:rsidR="00023AC1" w:rsidRDefault="00023AC1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Co</w:t>
      </w:r>
      <w:r w:rsidR="003C72D1">
        <w:rPr>
          <w:rFonts w:ascii="Verdana" w:hAnsi="Verdana"/>
          <w:smallCaps/>
          <w:szCs w:val="24"/>
        </w:rPr>
        <w:t xml:space="preserve">misión de Apertura: XX% </w:t>
      </w:r>
    </w:p>
    <w:p w:rsidR="007E7AD2" w:rsidRDefault="007E7AD2" w:rsidP="003C72D1">
      <w:pPr>
        <w:pStyle w:val="Prrafodelista"/>
        <w:numPr>
          <w:ilvl w:val="1"/>
          <w:numId w:val="6"/>
        </w:numPr>
        <w:rPr>
          <w:rFonts w:ascii="Verdana" w:hAnsi="Verdana"/>
          <w:smallCaps/>
          <w:szCs w:val="24"/>
        </w:rPr>
      </w:pPr>
      <w:r>
        <w:rPr>
          <w:rFonts w:ascii="Verdana" w:hAnsi="Verdana"/>
          <w:smallCaps/>
          <w:szCs w:val="24"/>
        </w:rPr>
        <w:t>Garantías:</w:t>
      </w:r>
    </w:p>
    <w:p w:rsidR="007E7AD2" w:rsidRDefault="007E7AD2" w:rsidP="007E7AD2">
      <w:pPr>
        <w:pStyle w:val="Prrafodelista"/>
        <w:numPr>
          <w:ilvl w:val="2"/>
          <w:numId w:val="6"/>
        </w:numPr>
        <w:rPr>
          <w:rFonts w:ascii="Verdana" w:hAnsi="Verdana"/>
          <w:smallCaps/>
          <w:szCs w:val="24"/>
        </w:rPr>
      </w:pPr>
      <w:r>
        <w:rPr>
          <w:rFonts w:ascii="Verdana" w:hAnsi="Verdana"/>
          <w:smallCaps/>
          <w:szCs w:val="24"/>
        </w:rPr>
        <w:t>Hipotecaria sobre terreno y construcciones por valor de $232.5 mdp según avalúo de septiembre de 2020</w:t>
      </w:r>
    </w:p>
    <w:p w:rsidR="007E7AD2" w:rsidRPr="007E7AD2" w:rsidRDefault="00AA5EE3" w:rsidP="007E7AD2">
      <w:pPr>
        <w:pStyle w:val="Prrafodelista"/>
        <w:numPr>
          <w:ilvl w:val="2"/>
          <w:numId w:val="6"/>
        </w:numPr>
        <w:rPr>
          <w:rFonts w:ascii="Verdana" w:hAnsi="Verdana"/>
          <w:smallCaps/>
          <w:szCs w:val="24"/>
        </w:rPr>
      </w:pPr>
      <w:r>
        <w:rPr>
          <w:rFonts w:ascii="Verdana" w:hAnsi="Verdana"/>
          <w:smallCaps/>
          <w:szCs w:val="24"/>
        </w:rPr>
        <w:t>Fideicomiso de garantía y fuente de pago sobre los ingresos del hotel</w:t>
      </w:r>
    </w:p>
    <w:p w:rsidR="00023AC1" w:rsidRDefault="00023AC1" w:rsidP="00023AC1"/>
    <w:p w:rsidR="003C72D1" w:rsidRDefault="003C72D1" w:rsidP="003C72D1">
      <w:pPr>
        <w:pStyle w:val="Prrafodelista"/>
        <w:numPr>
          <w:ilvl w:val="0"/>
          <w:numId w:val="5"/>
        </w:numPr>
        <w:rPr>
          <w:rFonts w:ascii="Verdana" w:hAnsi="Verdana"/>
          <w:smallCaps/>
          <w:szCs w:val="24"/>
        </w:rPr>
      </w:pPr>
      <w:r w:rsidRPr="008D44BA">
        <w:rPr>
          <w:rFonts w:ascii="Verdana" w:hAnsi="Verdana"/>
          <w:smallCaps/>
          <w:szCs w:val="24"/>
        </w:rPr>
        <w:t>Justificación del financiamiento solicitado</w:t>
      </w:r>
    </w:p>
    <w:p w:rsidR="003C72D1" w:rsidRDefault="003C72D1" w:rsidP="003C72D1">
      <w:pPr>
        <w:ind w:left="708"/>
      </w:pPr>
    </w:p>
    <w:p w:rsidR="003C72D1" w:rsidRDefault="00447350" w:rsidP="00BF33AC">
      <w:pPr>
        <w:ind w:left="708"/>
        <w:jc w:val="both"/>
      </w:pPr>
      <w:r>
        <w:t xml:space="preserve">Hotel </w:t>
      </w:r>
      <w:r w:rsidR="00C220A5">
        <w:t>X</w:t>
      </w:r>
      <w:r>
        <w:t xml:space="preserve">ixim está ubicado </w:t>
      </w:r>
      <w:r w:rsidR="00C220A5">
        <w:t xml:space="preserve">a 10 kilómetros de </w:t>
      </w:r>
      <w:r>
        <w:t>Celestum, Yuc</w:t>
      </w:r>
      <w:r w:rsidR="00C220A5">
        <w:t xml:space="preserve">., </w:t>
      </w:r>
      <w:r w:rsidR="00A000F1">
        <w:t xml:space="preserve">posee una experiencia de 26 años de operación, enfocado al sector </w:t>
      </w:r>
      <w:r w:rsidR="00D548F7">
        <w:t xml:space="preserve">eco </w:t>
      </w:r>
      <w:r w:rsidR="00A000F1">
        <w:t>turism</w:t>
      </w:r>
      <w:r w:rsidR="00B41673">
        <w:t>o</w:t>
      </w:r>
      <w:r w:rsidR="00D548F7">
        <w:t xml:space="preserve"> con playa</w:t>
      </w:r>
      <w:r w:rsidR="009A607E">
        <w:t xml:space="preserve">. </w:t>
      </w:r>
      <w:r w:rsidR="00A000F1">
        <w:t>Cuenta con 32 villas localizadas en un terreno de 250 mil metros cuadrados, de los cuales 500 metros lineales son de playa y una construcción de alrededor de 5 mil metros cuadrados.</w:t>
      </w:r>
    </w:p>
    <w:p w:rsidR="00A000F1" w:rsidRDefault="00A000F1" w:rsidP="004C1C33">
      <w:pPr>
        <w:ind w:left="708"/>
        <w:jc w:val="both"/>
      </w:pPr>
      <w:r>
        <w:t>La</w:t>
      </w:r>
      <w:r w:rsidRPr="00A000F1">
        <w:t xml:space="preserve"> </w:t>
      </w:r>
      <w:r>
        <w:t>administración de</w:t>
      </w:r>
      <w:r w:rsidR="00D548F7">
        <w:t xml:space="preserve"> Xixim </w:t>
      </w:r>
      <w:r>
        <w:t xml:space="preserve"> ha sido operad</w:t>
      </w:r>
      <w:r w:rsidR="009A607E">
        <w:t>a</w:t>
      </w:r>
      <w:r>
        <w:t xml:space="preserve"> </w:t>
      </w:r>
      <w:r w:rsidR="009A607E">
        <w:t>de manera local por divers</w:t>
      </w:r>
      <w:r w:rsidR="000A45E4">
        <w:t>o</w:t>
      </w:r>
      <w:r w:rsidR="009A607E">
        <w:t>s gerentes a lo largo de los años</w:t>
      </w:r>
      <w:r w:rsidR="00D548F7">
        <w:t xml:space="preserve"> con </w:t>
      </w:r>
      <w:r w:rsidR="004C1C33">
        <w:t xml:space="preserve">muy </w:t>
      </w:r>
      <w:r w:rsidR="00D548F7">
        <w:t>bajos niveles de ocupación arrojando pérdidas opertivas</w:t>
      </w:r>
      <w:r w:rsidR="009A607E">
        <w:t xml:space="preserve">. La </w:t>
      </w:r>
      <w:r>
        <w:t xml:space="preserve"> </w:t>
      </w:r>
      <w:r w:rsidR="00B32086">
        <w:t xml:space="preserve">Sra. </w:t>
      </w:r>
      <w:r>
        <w:t xml:space="preserve">Verena </w:t>
      </w:r>
      <w:r w:rsidR="00B32086">
        <w:t xml:space="preserve">Gertrur </w:t>
      </w:r>
      <w:r>
        <w:t>Gerber</w:t>
      </w:r>
      <w:r w:rsidR="00B32086">
        <w:t xml:space="preserve"> Stump </w:t>
      </w:r>
      <w:r w:rsidR="009A607E">
        <w:t xml:space="preserve">es la propietaria del Hotel Eco Paraiso y </w:t>
      </w:r>
      <w:r w:rsidR="00B32086">
        <w:t>también posee el hotel Maya</w:t>
      </w:r>
      <w:r w:rsidR="00AA3B17">
        <w:t>m</w:t>
      </w:r>
      <w:r w:rsidR="00B32086">
        <w:t xml:space="preserve"> Hospitality Ventures localizado en Mérida Yuc.</w:t>
      </w:r>
      <w:r w:rsidR="004C1C33">
        <w:t xml:space="preserve">, el cual </w:t>
      </w:r>
      <w:r w:rsidR="000A45E4">
        <w:t>está enfocado al mercado de turismo de negocios y congresos</w:t>
      </w:r>
      <w:r w:rsidR="004C1C33">
        <w:t xml:space="preserve"> y, a partir de este año firmaron un convenio de operación con el grupo Mundo Imperial quien posee experiencia en el manejo de hoteles</w:t>
      </w:r>
      <w:r w:rsidR="00D548F7">
        <w:t>.</w:t>
      </w:r>
    </w:p>
    <w:p w:rsidR="00165E47" w:rsidRDefault="00165E47" w:rsidP="00BF33AC">
      <w:pPr>
        <w:ind w:left="708"/>
        <w:jc w:val="both"/>
      </w:pPr>
      <w:r>
        <w:t xml:space="preserve">El objetivo de la </w:t>
      </w:r>
      <w:r w:rsidR="00100905">
        <w:t>Sra. Gerber</w:t>
      </w:r>
      <w:r>
        <w:t xml:space="preserve">, es contar con un operador </w:t>
      </w:r>
      <w:r w:rsidR="004C1C33">
        <w:t>para</w:t>
      </w:r>
      <w:r>
        <w:t xml:space="preserve"> el manejo de hoteles </w:t>
      </w:r>
      <w:r w:rsidR="00100905">
        <w:t xml:space="preserve">y ha seleccionado a </w:t>
      </w:r>
      <w:r>
        <w:t>Mundo Imperial quien posee una vasta experiencia en el manejo de hoteles bajo el concepto de “all inclusive”</w:t>
      </w:r>
      <w:r w:rsidR="002A77AF">
        <w:t>.</w:t>
      </w:r>
    </w:p>
    <w:p w:rsidR="00165E47" w:rsidRPr="000416E5" w:rsidRDefault="004C1C33" w:rsidP="00C220A5">
      <w:pPr>
        <w:ind w:left="708"/>
        <w:rPr>
          <w:b/>
          <w:bCs/>
        </w:rPr>
      </w:pPr>
      <w:r w:rsidRPr="000416E5">
        <w:rPr>
          <w:b/>
          <w:bCs/>
        </w:rPr>
        <w:lastRenderedPageBreak/>
        <w:t>Del Operador Mundo Imperial</w:t>
      </w:r>
    </w:p>
    <w:p w:rsidR="00DA6196" w:rsidRDefault="00DA6196" w:rsidP="00BF33AC">
      <w:pPr>
        <w:ind w:left="708"/>
        <w:jc w:val="both"/>
      </w:pPr>
      <w:r>
        <w:t>Mundo Imperial inició operaciones en el año 2003 cuando realizó la compra de varios terrenos cerca del aeropuerto Internacional de Acapulco, abirendo el complejo en 2014</w:t>
      </w:r>
    </w:p>
    <w:p w:rsidR="001C22D2" w:rsidRDefault="001C22D2" w:rsidP="00DA6196">
      <w:pPr>
        <w:ind w:left="708"/>
      </w:pPr>
    </w:p>
    <w:p w:rsidR="001C22D2" w:rsidRDefault="001C22D2" w:rsidP="00DA6196">
      <w:pPr>
        <w:ind w:left="708"/>
      </w:pPr>
      <w:r>
        <w:t>Los hoteles que conforman Mundo Imperial incluyen</w:t>
      </w:r>
    </w:p>
    <w:p w:rsidR="001C22D2" w:rsidRDefault="001C22D2" w:rsidP="001C22D2">
      <w:pPr>
        <w:ind w:left="708" w:firstLine="708"/>
      </w:pPr>
      <w:r>
        <w:t>Acapulco Princess</w:t>
      </w:r>
    </w:p>
    <w:p w:rsidR="001C22D2" w:rsidRDefault="001C22D2" w:rsidP="001C22D2">
      <w:pPr>
        <w:ind w:left="708" w:firstLine="708"/>
      </w:pPr>
      <w:r>
        <w:t xml:space="preserve">Palacio </w:t>
      </w:r>
    </w:p>
    <w:p w:rsidR="001C22D2" w:rsidRDefault="001C22D2" w:rsidP="001C22D2">
      <w:pPr>
        <w:ind w:left="708" w:firstLine="708"/>
      </w:pPr>
      <w:r>
        <w:t>Pierre</w:t>
      </w:r>
    </w:p>
    <w:p w:rsidR="00AA3B17" w:rsidRDefault="00AA3B17" w:rsidP="00AA3B17">
      <w:pPr>
        <w:ind w:left="708" w:firstLine="708"/>
      </w:pPr>
      <w:r>
        <w:t>Wayam (Mérida)</w:t>
      </w:r>
    </w:p>
    <w:p w:rsidR="001C22D2" w:rsidRDefault="001C22D2" w:rsidP="001C22D2">
      <w:pPr>
        <w:ind w:left="708" w:firstLine="708"/>
      </w:pPr>
    </w:p>
    <w:p w:rsidR="007D3E54" w:rsidRDefault="00DA6196" w:rsidP="00BF33AC">
      <w:pPr>
        <w:ind w:left="708"/>
        <w:jc w:val="both"/>
      </w:pPr>
      <w:r>
        <w:t xml:space="preserve">Cuenta con </w:t>
      </w:r>
      <w:r w:rsidR="00165E47">
        <w:t xml:space="preserve">un centro de convenciones Forum de </w:t>
      </w:r>
      <w:r>
        <w:t xml:space="preserve">68 mil </w:t>
      </w:r>
      <w:r w:rsidR="00165E47">
        <w:t>m2</w:t>
      </w:r>
      <w:r>
        <w:t xml:space="preserve"> de construcción , 22,500 m2 de piso de exhibición, 12,500 m2 para convenciones, 58 salones para reuniones</w:t>
      </w:r>
      <w:r w:rsidR="00165E47">
        <w:t>,</w:t>
      </w:r>
      <w:r w:rsidR="007D3E54">
        <w:t xml:space="preserve"> con un total de 2100 habitaciones.</w:t>
      </w:r>
    </w:p>
    <w:p w:rsidR="000416E5" w:rsidRDefault="000416E5" w:rsidP="00DA6196">
      <w:pPr>
        <w:ind w:left="708"/>
        <w:rPr>
          <w:b/>
          <w:bCs/>
        </w:rPr>
      </w:pPr>
    </w:p>
    <w:p w:rsidR="001C22D2" w:rsidRPr="000416E5" w:rsidRDefault="00A13117" w:rsidP="00DA6196">
      <w:pPr>
        <w:ind w:left="708"/>
        <w:rPr>
          <w:b/>
          <w:bCs/>
        </w:rPr>
      </w:pPr>
      <w:r w:rsidRPr="000416E5">
        <w:rPr>
          <w:b/>
          <w:bCs/>
        </w:rPr>
        <w:t>Op</w:t>
      </w:r>
      <w:r w:rsidR="00446D81" w:rsidRPr="000416E5">
        <w:rPr>
          <w:b/>
          <w:bCs/>
        </w:rPr>
        <w:t>e</w:t>
      </w:r>
      <w:r w:rsidRPr="000416E5">
        <w:rPr>
          <w:b/>
          <w:bCs/>
        </w:rPr>
        <w:t>ración Eco Paraíso y Mundo Imperial</w:t>
      </w:r>
    </w:p>
    <w:p w:rsidR="00100905" w:rsidRPr="003C72D1" w:rsidRDefault="00100905" w:rsidP="00BF33AC">
      <w:pPr>
        <w:ind w:left="708"/>
        <w:jc w:val="both"/>
      </w:pPr>
      <w:r>
        <w:t xml:space="preserve">En noviembre de 2019 Mayan Hospitality Ventures y Mundo Imperial, firmaron un Contrato de Administración Hotelera, Administración de Personal y Licencia de Uso de Marcas </w:t>
      </w:r>
      <w:r w:rsidR="001C22D2">
        <w:t xml:space="preserve">para el manejo del hotel </w:t>
      </w:r>
      <w:r w:rsidR="00A13117">
        <w:t xml:space="preserve">en </w:t>
      </w:r>
      <w:r w:rsidR="001C22D2">
        <w:t>Méri</w:t>
      </w:r>
      <w:r w:rsidR="00A13117">
        <w:t>d</w:t>
      </w:r>
      <w:r w:rsidR="001C22D2">
        <w:t xml:space="preserve">a </w:t>
      </w:r>
      <w:r>
        <w:t>y en agosto de este año, Eco Paraíso y Mundo Imperial firmaron un Convenio de Adhesión al Contrato de Administración</w:t>
      </w:r>
      <w:r w:rsidR="001C22D2">
        <w:t xml:space="preserve"> para el manejo del hotel en Celestún.</w:t>
      </w:r>
    </w:p>
    <w:p w:rsidR="007E7AD2" w:rsidRDefault="00446D81" w:rsidP="000416E5">
      <w:pPr>
        <w:ind w:left="700"/>
      </w:pPr>
      <w:r>
        <w:t xml:space="preserve">Con este convenio Eco Paraíso adquiere la experiencia </w:t>
      </w:r>
      <w:r w:rsidR="000416E5">
        <w:t>en el</w:t>
      </w:r>
      <w:r>
        <w:t xml:space="preserve"> manejo de los hoteles, y se incorpora a los estándares de Mundo Imperial. </w:t>
      </w:r>
    </w:p>
    <w:p w:rsidR="000416E5" w:rsidRDefault="000416E5">
      <w:r>
        <w:br w:type="page"/>
      </w:r>
    </w:p>
    <w:p w:rsidR="007E7AD2" w:rsidRPr="00446D81" w:rsidRDefault="00446D81" w:rsidP="00023AC1">
      <w:pPr>
        <w:rPr>
          <w:b/>
          <w:bCs/>
        </w:rPr>
      </w:pPr>
      <w:r w:rsidRPr="00446D81">
        <w:rPr>
          <w:b/>
          <w:bCs/>
        </w:rPr>
        <w:lastRenderedPageBreak/>
        <w:t>Situación Financiera actual de Eco Paraíso</w:t>
      </w:r>
    </w:p>
    <w:p w:rsidR="00446D81" w:rsidRDefault="00446D81" w:rsidP="00023AC1"/>
    <w:p w:rsidR="00446D81" w:rsidRDefault="00446D81" w:rsidP="00023AC1">
      <w:r>
        <w:t xml:space="preserve">Actualmente el hotel se encuentra cerrado debido a las circunstancias sanitarias provocadas por el COVID 19 y </w:t>
      </w:r>
      <w:r w:rsidR="00226030">
        <w:t xml:space="preserve">está </w:t>
      </w:r>
      <w:r>
        <w:t>en proceso de remodelación.</w:t>
      </w:r>
    </w:p>
    <w:p w:rsidR="00446D81" w:rsidRDefault="00446D81" w:rsidP="00023AC1">
      <w:r>
        <w:t xml:space="preserve">La </w:t>
      </w:r>
      <w:r w:rsidR="00226030">
        <w:t xml:space="preserve">dirección </w:t>
      </w:r>
      <w:r>
        <w:t>del hotel ha sido centralizada por la dueña, apo</w:t>
      </w:r>
      <w:r w:rsidR="002F65DE">
        <w:t xml:space="preserve">yada a lo largo de los años </w:t>
      </w:r>
      <w:r>
        <w:t>por diversos gerentes</w:t>
      </w:r>
      <w:r w:rsidR="002F65DE">
        <w:t>.</w:t>
      </w:r>
    </w:p>
    <w:p w:rsidR="002F65DE" w:rsidRDefault="002F65DE" w:rsidP="00023AC1">
      <w:r>
        <w:t xml:space="preserve">Históricamente el nivel de ocupación ha sido de entre el 30% y 40% enfocado principalmente al </w:t>
      </w:r>
      <w:r w:rsidR="000416E5">
        <w:t xml:space="preserve">eco </w:t>
      </w:r>
      <w:r>
        <w:t>turismo europeo.</w:t>
      </w:r>
    </w:p>
    <w:p w:rsidR="002F65DE" w:rsidRDefault="002F65DE" w:rsidP="00023AC1">
      <w:r>
        <w:t>Los ingresos por hospedaje han contribuido en alrededor del 60% de las ventas totales, siendo los ingresos por alimentos y bebidas de alrededor del 25-29%</w:t>
      </w:r>
    </w:p>
    <w:p w:rsidR="00BF33AC" w:rsidRDefault="00226030" w:rsidP="00023AC1">
      <w:r>
        <w:t>La utilidad bruta ha estado en los rangos de 86-87%, sin embargo los gastos de administración y generales han sido extremadamente altos( 88, 80 y 101%) lo cual arroja como resultado pérdidas de operación de $3.3 mdp y $1.5 mdp</w:t>
      </w:r>
    </w:p>
    <w:p w:rsidR="000660B1" w:rsidRDefault="000660B1" w:rsidP="000660B1">
      <w:r>
        <w:t>En junio de 2020 debido a la pandemia, los ingresos se han caído drásticamente resultando en pérdidas operativas de alrededor de $2mdp</w:t>
      </w:r>
    </w:p>
    <w:p w:rsidR="00226030" w:rsidRDefault="00226030" w:rsidP="00023AC1"/>
    <w:p w:rsidR="00DA6196" w:rsidRPr="0029349A" w:rsidRDefault="00AA3B17" w:rsidP="00023AC1">
      <w:pPr>
        <w:rPr>
          <w:b/>
          <w:bCs/>
        </w:rPr>
      </w:pPr>
      <w:r w:rsidRPr="0029349A">
        <w:rPr>
          <w:b/>
          <w:bCs/>
        </w:rPr>
        <w:t>Comentarios a las proyecciones Financieras</w:t>
      </w:r>
    </w:p>
    <w:p w:rsidR="009D2383" w:rsidRPr="009D2383" w:rsidRDefault="009D2383" w:rsidP="00023AC1"/>
    <w:p w:rsidR="009D2383" w:rsidRDefault="009D2383" w:rsidP="00BF33AC">
      <w:pPr>
        <w:jc w:val="both"/>
      </w:pPr>
      <w:r w:rsidRPr="009D2383">
        <w:t>Consideramos</w:t>
      </w:r>
      <w:r>
        <w:t xml:space="preserve"> viables las proyecciones financieras presentadas </w:t>
      </w:r>
      <w:r w:rsidR="00596C79">
        <w:t xml:space="preserve">Eco Paraíso </w:t>
      </w:r>
      <w:r>
        <w:t>por l</w:t>
      </w:r>
      <w:r w:rsidR="004E0215">
        <w:t>a</w:t>
      </w:r>
      <w:r>
        <w:t xml:space="preserve">s siguientes </w:t>
      </w:r>
      <w:r w:rsidR="004E0215">
        <w:t>razones</w:t>
      </w:r>
      <w:r>
        <w:t>:</w:t>
      </w:r>
    </w:p>
    <w:p w:rsidR="009D2383" w:rsidRDefault="009D2383" w:rsidP="00BF33AC">
      <w:pPr>
        <w:ind w:left="700"/>
        <w:jc w:val="both"/>
      </w:pPr>
      <w:r w:rsidRPr="009D2383">
        <w:t xml:space="preserve">La </w:t>
      </w:r>
      <w:r>
        <w:t>incorporación del Grupo Mundo Imperial, empresa líder en el mercado del segmento de hotelero “all inclusive” como administrador del hotel Xixim.</w:t>
      </w:r>
    </w:p>
    <w:p w:rsidR="009D2383" w:rsidRDefault="009D2383" w:rsidP="00BF33AC">
      <w:pPr>
        <w:ind w:left="700"/>
        <w:jc w:val="both"/>
      </w:pPr>
      <w:r>
        <w:t>La estrategia comer</w:t>
      </w:r>
      <w:r w:rsidR="0077749C">
        <w:t>cial del Grupo Mundo Imperial que será una ventaja competitiva al tener los dos hoteles en Mérida y en Celestum para grupos con estancias integrales.</w:t>
      </w:r>
    </w:p>
    <w:p w:rsidR="000416E5" w:rsidRDefault="00356928" w:rsidP="00BF33AC">
      <w:pPr>
        <w:ind w:left="700"/>
        <w:jc w:val="both"/>
      </w:pPr>
      <w:r w:rsidRPr="00356928">
        <w:lastRenderedPageBreak/>
        <w:t>Ventas Segmento Individual</w:t>
      </w:r>
      <w:r>
        <w:t>: el cual está conformado por un equipo de ventas en l</w:t>
      </w:r>
      <w:r w:rsidR="000416E5">
        <w:t>a</w:t>
      </w:r>
      <w:r>
        <w:t xml:space="preserve">s oficinas corporativas de Mundo Imperial en la Ciudad de México, en Acapulco y en Mérida. </w:t>
      </w:r>
    </w:p>
    <w:p w:rsidR="00356928" w:rsidRDefault="00356928" w:rsidP="00BF33AC">
      <w:pPr>
        <w:ind w:left="700"/>
        <w:jc w:val="both"/>
      </w:pPr>
      <w:r>
        <w:t>Generación de volumen de negocio en canales digitales</w:t>
      </w:r>
      <w:r w:rsidR="000416E5">
        <w:t>:</w:t>
      </w:r>
      <w:r>
        <w:t xml:space="preserve"> OTAs (On Line Travel Agencies) que incluye Expedia, Trivago, Booking, Trip Advisor, etc., con estrategia tarifaria acorde a cada mercado y temporalidad.</w:t>
      </w:r>
    </w:p>
    <w:p w:rsidR="0077749C" w:rsidRDefault="00356928" w:rsidP="00BF33AC">
      <w:pPr>
        <w:ind w:left="700"/>
        <w:jc w:val="both"/>
      </w:pPr>
      <w:r>
        <w:t>Digital: presencia del hotel en la página web incentivando con promociones exclusivas las reservaciones generadas en la página.</w:t>
      </w:r>
    </w:p>
    <w:p w:rsidR="00356928" w:rsidRDefault="001D70D8" w:rsidP="00BF33AC">
      <w:pPr>
        <w:ind w:left="700"/>
        <w:jc w:val="both"/>
      </w:pPr>
      <w:r>
        <w:t>Mayoristas: con la participación de Leisure Consolidar para los mercados nacionales e internacionales.</w:t>
      </w:r>
    </w:p>
    <w:p w:rsidR="004E0215" w:rsidRDefault="0029349A" w:rsidP="00BF33AC">
      <w:pPr>
        <w:ind w:left="700"/>
        <w:jc w:val="both"/>
      </w:pPr>
      <w:r>
        <w:t xml:space="preserve">Dicha estrategia comercial de Mundo Imperial resulta en un incremento en la </w:t>
      </w:r>
      <w:r w:rsidR="000B52F5">
        <w:t>ocupación hotelera de</w:t>
      </w:r>
      <w:r w:rsidR="00596C79">
        <w:t xml:space="preserve"> promedio </w:t>
      </w:r>
      <w:r w:rsidR="000B52F5">
        <w:t>30%</w:t>
      </w:r>
      <w:r>
        <w:t>- 40%</w:t>
      </w:r>
      <w:r w:rsidR="000B52F5">
        <w:t xml:space="preserve"> </w:t>
      </w:r>
      <w:r w:rsidR="00596C79">
        <w:t xml:space="preserve">histórico </w:t>
      </w:r>
      <w:r w:rsidR="000B52F5">
        <w:t xml:space="preserve">al 48% para 2021, ascendiendo progresivamente hasta llegar a un </w:t>
      </w:r>
      <w:r w:rsidR="009F0EAF">
        <w:t>nivel del 71% por los años 5 al 10</w:t>
      </w:r>
    </w:p>
    <w:p w:rsidR="001C5B98" w:rsidRDefault="001C5B98" w:rsidP="00BF33AC">
      <w:pPr>
        <w:ind w:left="700"/>
        <w:jc w:val="both"/>
      </w:pPr>
      <w:r>
        <w:t>Consideramos que La tarifa por habitación de $265 all inclusive (habitación y alimentos) es competitiva para el mercado objetivo que se piensa atacar,  con incremento anual del 4% durante los primeros cinco años , y del 2.5% en años subsecuentes</w:t>
      </w:r>
    </w:p>
    <w:p w:rsidR="003078C0" w:rsidRDefault="004E0215" w:rsidP="00BF33AC">
      <w:pPr>
        <w:ind w:left="700"/>
        <w:jc w:val="both"/>
      </w:pPr>
      <w:r>
        <w:t>Los ingresos proyectados muestran niveles superiores en 139% versus ventas del 2019</w:t>
      </w:r>
      <w:r w:rsidR="003078C0">
        <w:t xml:space="preserve">. </w:t>
      </w:r>
      <w:r w:rsidR="00AA5BF6">
        <w:t>El crecimiento en años posteriores se estabiliza en niveles del 10% anual.</w:t>
      </w:r>
    </w:p>
    <w:p w:rsidR="0043393F" w:rsidRDefault="0043393F" w:rsidP="00BF33AC">
      <w:pPr>
        <w:ind w:left="700"/>
        <w:jc w:val="both"/>
      </w:pPr>
      <w:r>
        <w:t xml:space="preserve">La estructura de costos de administración y generales bajo la </w:t>
      </w:r>
      <w:r w:rsidR="00596C79">
        <w:t xml:space="preserve"> </w:t>
      </w:r>
      <w:r>
        <w:t>administración actual han sido excesivos</w:t>
      </w:r>
      <w:r w:rsidR="00C5252B">
        <w:t xml:space="preserve">, alrededor del 90% de las ventas </w:t>
      </w:r>
      <w:r>
        <w:t xml:space="preserve"> y consideramos que con la administración Mundo Imperial s</w:t>
      </w:r>
      <w:r w:rsidR="00831954">
        <w:t>on</w:t>
      </w:r>
      <w:r>
        <w:t xml:space="preserve"> considerablemente mas bajos, </w:t>
      </w:r>
      <w:r w:rsidR="00C5252B">
        <w:t xml:space="preserve">a niveles del 34% sobre ventas e </w:t>
      </w:r>
      <w:r>
        <w:t>incluso menores en terminos nominales a los actuales.</w:t>
      </w:r>
    </w:p>
    <w:p w:rsidR="00CD726F" w:rsidRDefault="00907C51" w:rsidP="00BF33AC">
      <w:pPr>
        <w:ind w:left="700"/>
        <w:jc w:val="both"/>
      </w:pPr>
      <w:r>
        <w:t xml:space="preserve">El </w:t>
      </w:r>
      <w:r w:rsidR="00831954">
        <w:t>márgen</w:t>
      </w:r>
      <w:r>
        <w:t xml:space="preserve"> de cobertura de intereses (</w:t>
      </w:r>
      <w:r w:rsidR="00DC143E">
        <w:t xml:space="preserve">UAFIDA sobre gastos financieros) cubre las necesidades para hecer frente al pago de la deuda. </w:t>
      </w:r>
      <w:r w:rsidR="00CD726F">
        <w:t xml:space="preserve">No se consideraron impuestos </w:t>
      </w:r>
      <w:r w:rsidR="0074487E">
        <w:t xml:space="preserve">por pagar </w:t>
      </w:r>
      <w:r w:rsidR="00CD726F">
        <w:t>por tener pérdidas acumuladas por $107 mdp en dic. 2019</w:t>
      </w:r>
      <w:r w:rsidR="0074487E">
        <w:t>.</w:t>
      </w:r>
    </w:p>
    <w:p w:rsidR="0043393F" w:rsidRDefault="0092789A" w:rsidP="00BF33AC">
      <w:pPr>
        <w:ind w:left="700"/>
        <w:jc w:val="both"/>
      </w:pPr>
      <w:r>
        <w:t xml:space="preserve">La fuente primaria de pago que son los flujos </w:t>
      </w:r>
      <w:r w:rsidR="0074487E">
        <w:t>fideicomitidos en garantía sobre los ingresos del hotel</w:t>
      </w:r>
      <w:r>
        <w:t xml:space="preserve">, cubren </w:t>
      </w:r>
      <w:r w:rsidR="0074487E">
        <w:t>ampliamente el servicio de la deuda (i</w:t>
      </w:r>
      <w:r>
        <w:t>ntereses y amortización de capital</w:t>
      </w:r>
      <w:r w:rsidR="0074487E">
        <w:t>)</w:t>
      </w:r>
      <w:r>
        <w:t>.</w:t>
      </w:r>
    </w:p>
    <w:p w:rsidR="00617B23" w:rsidRDefault="0092789A" w:rsidP="00BF33AC">
      <w:pPr>
        <w:ind w:left="700"/>
        <w:jc w:val="both"/>
      </w:pPr>
      <w:r>
        <w:lastRenderedPageBreak/>
        <w:t xml:space="preserve">Adicionalmente, como fuente secundaria de </w:t>
      </w:r>
      <w:r w:rsidR="00617B23">
        <w:t>pago se c</w:t>
      </w:r>
      <w:r w:rsidR="0074487E">
        <w:t xml:space="preserve">ontará </w:t>
      </w:r>
      <w:r w:rsidR="00617B23">
        <w:t xml:space="preserve">con la </w:t>
      </w:r>
      <w:r>
        <w:t xml:space="preserve">garantía </w:t>
      </w:r>
      <w:r w:rsidR="00617B23">
        <w:t xml:space="preserve">hipotecaria, con valor de $232.5 (avalúo de septiembre de 2020) integrado por </w:t>
      </w:r>
    </w:p>
    <w:p w:rsidR="00617B23" w:rsidRDefault="00617B23" w:rsidP="00617B23">
      <w:pPr>
        <w:ind w:left="1408" w:firstLine="8"/>
      </w:pPr>
      <w:r>
        <w:t xml:space="preserve">terreno: </w:t>
      </w:r>
      <w:r>
        <w:tab/>
      </w:r>
      <w:r>
        <w:tab/>
        <w:t>$115 mdp</w:t>
      </w:r>
    </w:p>
    <w:p w:rsidR="004E0215" w:rsidRDefault="00617B23" w:rsidP="00617B23">
      <w:pPr>
        <w:ind w:left="1408" w:firstLine="8"/>
      </w:pPr>
      <w:r>
        <w:t xml:space="preserve">construcciones: </w:t>
      </w:r>
      <w:r>
        <w:tab/>
        <w:t>$101.5 mdp</w:t>
      </w:r>
    </w:p>
    <w:p w:rsidR="00617B23" w:rsidRDefault="00617B23" w:rsidP="00617B23">
      <w:pPr>
        <w:ind w:left="1408" w:firstLine="8"/>
      </w:pPr>
      <w:r>
        <w:t>instalaciones:</w:t>
      </w:r>
      <w:r>
        <w:tab/>
        <w:t>$6 mdp</w:t>
      </w:r>
    </w:p>
    <w:p w:rsidR="00D06D6C" w:rsidRDefault="00617B23" w:rsidP="00617B23">
      <w:pPr>
        <w:ind w:firstLine="708"/>
      </w:pPr>
      <w:r>
        <w:t xml:space="preserve">resultando en un aforo de 3.88 </w:t>
      </w:r>
    </w:p>
    <w:p w:rsidR="009D2383" w:rsidRDefault="009D2383" w:rsidP="00023AC1"/>
    <w:p w:rsidR="009D2383" w:rsidRDefault="009D2383" w:rsidP="00023AC1"/>
    <w:p w:rsidR="00096B65" w:rsidRDefault="00096B65" w:rsidP="00023AC1"/>
    <w:p w:rsidR="00AA3B17" w:rsidRPr="00023AC1" w:rsidRDefault="00AA3B17" w:rsidP="00023AC1"/>
    <w:sectPr w:rsidR="00AA3B17" w:rsidRPr="00023AC1">
      <w:footerReference w:type="even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11F9" w:rsidRDefault="000411F9" w:rsidP="000411F9">
      <w:pPr>
        <w:spacing w:after="0" w:line="240" w:lineRule="auto"/>
      </w:pPr>
      <w:r>
        <w:separator/>
      </w:r>
    </w:p>
  </w:endnote>
  <w:endnote w:type="continuationSeparator" w:id="0">
    <w:p w:rsidR="000411F9" w:rsidRDefault="000411F9" w:rsidP="00041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120259197"/>
      <w:docPartObj>
        <w:docPartGallery w:val="Page Numbers (Bottom of Page)"/>
        <w:docPartUnique/>
      </w:docPartObj>
    </w:sdtPr>
    <w:sdtContent>
      <w:p w:rsidR="000411F9" w:rsidRDefault="000411F9" w:rsidP="004C4C5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0411F9" w:rsidRDefault="000411F9" w:rsidP="000411F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1949460702"/>
      <w:docPartObj>
        <w:docPartGallery w:val="Page Numbers (Bottom of Page)"/>
        <w:docPartUnique/>
      </w:docPartObj>
    </w:sdtPr>
    <w:sdtContent>
      <w:p w:rsidR="000411F9" w:rsidRDefault="000411F9" w:rsidP="004C4C5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:rsidR="000411F9" w:rsidRDefault="000411F9" w:rsidP="000411F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11F9" w:rsidRDefault="000411F9" w:rsidP="000411F9">
      <w:pPr>
        <w:spacing w:after="0" w:line="240" w:lineRule="auto"/>
      </w:pPr>
      <w:r>
        <w:separator/>
      </w:r>
    </w:p>
  </w:footnote>
  <w:footnote w:type="continuationSeparator" w:id="0">
    <w:p w:rsidR="000411F9" w:rsidRDefault="000411F9" w:rsidP="00041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C75FB"/>
    <w:multiLevelType w:val="hybridMultilevel"/>
    <w:tmpl w:val="05141EFC"/>
    <w:lvl w:ilvl="0" w:tplc="080A000B">
      <w:start w:val="1"/>
      <w:numFmt w:val="bullet"/>
      <w:lvlText w:val=""/>
      <w:lvlJc w:val="left"/>
      <w:pPr>
        <w:ind w:left="2227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54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726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987" w:hanging="360"/>
      </w:pPr>
      <w:rPr>
        <w:rFonts w:ascii="Wingdings" w:hAnsi="Wingdings" w:hint="default"/>
      </w:rPr>
    </w:lvl>
  </w:abstractNum>
  <w:abstractNum w:abstractNumId="1" w15:restartNumberingAfterBreak="0">
    <w:nsid w:val="19D35C89"/>
    <w:multiLevelType w:val="hybridMultilevel"/>
    <w:tmpl w:val="9946B8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73A88"/>
    <w:multiLevelType w:val="hybridMultilevel"/>
    <w:tmpl w:val="6F1863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84F4E"/>
    <w:multiLevelType w:val="hybridMultilevel"/>
    <w:tmpl w:val="AB78C3E6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A000B">
      <w:start w:val="1"/>
      <w:numFmt w:val="bullet"/>
      <w:lvlText w:val=""/>
      <w:lvlJc w:val="left"/>
      <w:pPr>
        <w:ind w:left="1507" w:hanging="360"/>
      </w:pPr>
      <w:rPr>
        <w:rFonts w:ascii="Wingdings" w:hAnsi="Wingdings" w:hint="default"/>
      </w:rPr>
    </w:lvl>
    <w:lvl w:ilvl="2" w:tplc="080A0003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3" w:tplc="080A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2B5356DE"/>
    <w:multiLevelType w:val="hybridMultilevel"/>
    <w:tmpl w:val="8E003538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A000B">
      <w:start w:val="1"/>
      <w:numFmt w:val="bullet"/>
      <w:lvlText w:val=""/>
      <w:lvlJc w:val="left"/>
      <w:pPr>
        <w:ind w:left="1507" w:hanging="360"/>
      </w:pPr>
      <w:rPr>
        <w:rFonts w:ascii="Wingdings" w:hAnsi="Wingdings" w:hint="default"/>
      </w:rPr>
    </w:lvl>
    <w:lvl w:ilvl="2" w:tplc="080A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32994C16"/>
    <w:multiLevelType w:val="hybridMultilevel"/>
    <w:tmpl w:val="B576EC78"/>
    <w:lvl w:ilvl="0" w:tplc="DE96BD74">
      <w:start w:val="1"/>
      <w:numFmt w:val="decimal"/>
      <w:lvlText w:val="%1)"/>
      <w:lvlJc w:val="left"/>
      <w:pPr>
        <w:ind w:left="106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780" w:hanging="360"/>
      </w:pPr>
    </w:lvl>
    <w:lvl w:ilvl="2" w:tplc="080A001B" w:tentative="1">
      <w:start w:val="1"/>
      <w:numFmt w:val="lowerRoman"/>
      <w:lvlText w:val="%3."/>
      <w:lvlJc w:val="right"/>
      <w:pPr>
        <w:ind w:left="2500" w:hanging="180"/>
      </w:pPr>
    </w:lvl>
    <w:lvl w:ilvl="3" w:tplc="080A000F" w:tentative="1">
      <w:start w:val="1"/>
      <w:numFmt w:val="decimal"/>
      <w:lvlText w:val="%4."/>
      <w:lvlJc w:val="left"/>
      <w:pPr>
        <w:ind w:left="3220" w:hanging="360"/>
      </w:pPr>
    </w:lvl>
    <w:lvl w:ilvl="4" w:tplc="080A0019" w:tentative="1">
      <w:start w:val="1"/>
      <w:numFmt w:val="lowerLetter"/>
      <w:lvlText w:val="%5."/>
      <w:lvlJc w:val="left"/>
      <w:pPr>
        <w:ind w:left="3940" w:hanging="360"/>
      </w:pPr>
    </w:lvl>
    <w:lvl w:ilvl="5" w:tplc="080A001B" w:tentative="1">
      <w:start w:val="1"/>
      <w:numFmt w:val="lowerRoman"/>
      <w:lvlText w:val="%6."/>
      <w:lvlJc w:val="right"/>
      <w:pPr>
        <w:ind w:left="4660" w:hanging="180"/>
      </w:pPr>
    </w:lvl>
    <w:lvl w:ilvl="6" w:tplc="080A000F" w:tentative="1">
      <w:start w:val="1"/>
      <w:numFmt w:val="decimal"/>
      <w:lvlText w:val="%7."/>
      <w:lvlJc w:val="left"/>
      <w:pPr>
        <w:ind w:left="5380" w:hanging="360"/>
      </w:pPr>
    </w:lvl>
    <w:lvl w:ilvl="7" w:tplc="080A0019" w:tentative="1">
      <w:start w:val="1"/>
      <w:numFmt w:val="lowerLetter"/>
      <w:lvlText w:val="%8."/>
      <w:lvlJc w:val="left"/>
      <w:pPr>
        <w:ind w:left="6100" w:hanging="360"/>
      </w:pPr>
    </w:lvl>
    <w:lvl w:ilvl="8" w:tplc="08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370F6AC0"/>
    <w:multiLevelType w:val="hybridMultilevel"/>
    <w:tmpl w:val="291EED3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AAE5343"/>
    <w:multiLevelType w:val="hybridMultilevel"/>
    <w:tmpl w:val="E97E3044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B">
      <w:start w:val="1"/>
      <w:numFmt w:val="bullet"/>
      <w:lvlText w:val=""/>
      <w:lvlJc w:val="left"/>
      <w:pPr>
        <w:ind w:left="222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6E8250CE"/>
    <w:multiLevelType w:val="hybridMultilevel"/>
    <w:tmpl w:val="6102144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4BA"/>
    <w:rsid w:val="00023AC1"/>
    <w:rsid w:val="00040EB7"/>
    <w:rsid w:val="000411F9"/>
    <w:rsid w:val="000416E5"/>
    <w:rsid w:val="000660B1"/>
    <w:rsid w:val="00096B65"/>
    <w:rsid w:val="000A45E4"/>
    <w:rsid w:val="000B52F5"/>
    <w:rsid w:val="00100905"/>
    <w:rsid w:val="00126729"/>
    <w:rsid w:val="00165E47"/>
    <w:rsid w:val="001C22D2"/>
    <w:rsid w:val="001C5B98"/>
    <w:rsid w:val="001D70D8"/>
    <w:rsid w:val="00226030"/>
    <w:rsid w:val="00253FE1"/>
    <w:rsid w:val="00264CE9"/>
    <w:rsid w:val="0029349A"/>
    <w:rsid w:val="002A77AF"/>
    <w:rsid w:val="002F2361"/>
    <w:rsid w:val="002F65DE"/>
    <w:rsid w:val="003078C0"/>
    <w:rsid w:val="00356928"/>
    <w:rsid w:val="003C72D1"/>
    <w:rsid w:val="003E3626"/>
    <w:rsid w:val="0043393F"/>
    <w:rsid w:val="00446D81"/>
    <w:rsid w:val="00447350"/>
    <w:rsid w:val="004902A7"/>
    <w:rsid w:val="004C1C33"/>
    <w:rsid w:val="004E0215"/>
    <w:rsid w:val="005706E8"/>
    <w:rsid w:val="00596C79"/>
    <w:rsid w:val="00617B23"/>
    <w:rsid w:val="006B4C5C"/>
    <w:rsid w:val="0074487E"/>
    <w:rsid w:val="0077749C"/>
    <w:rsid w:val="007D3E54"/>
    <w:rsid w:val="007E7AD2"/>
    <w:rsid w:val="0081164E"/>
    <w:rsid w:val="00831954"/>
    <w:rsid w:val="008D44BA"/>
    <w:rsid w:val="00907C51"/>
    <w:rsid w:val="0092789A"/>
    <w:rsid w:val="009A607E"/>
    <w:rsid w:val="009D2383"/>
    <w:rsid w:val="009F0EAF"/>
    <w:rsid w:val="00A000F1"/>
    <w:rsid w:val="00A13117"/>
    <w:rsid w:val="00A80B6E"/>
    <w:rsid w:val="00AA3B17"/>
    <w:rsid w:val="00AA5BF6"/>
    <w:rsid w:val="00AA5EE3"/>
    <w:rsid w:val="00B11E86"/>
    <w:rsid w:val="00B32086"/>
    <w:rsid w:val="00B41673"/>
    <w:rsid w:val="00BA5FA8"/>
    <w:rsid w:val="00BF33AC"/>
    <w:rsid w:val="00C220A5"/>
    <w:rsid w:val="00C5252B"/>
    <w:rsid w:val="00C772AF"/>
    <w:rsid w:val="00CD726F"/>
    <w:rsid w:val="00D06D6C"/>
    <w:rsid w:val="00D548F7"/>
    <w:rsid w:val="00DA6196"/>
    <w:rsid w:val="00DC143E"/>
    <w:rsid w:val="00E10949"/>
    <w:rsid w:val="00EC70BB"/>
    <w:rsid w:val="00EF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65DB2"/>
  <w15:docId w15:val="{8261C863-CA4C-4B42-81C7-9A098DDB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mallCaps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semiHidden/>
    <w:unhideWhenUsed/>
    <w:rsid w:val="008D44BA"/>
    <w:pPr>
      <w:spacing w:after="0" w:line="240" w:lineRule="auto"/>
    </w:pPr>
    <w:rPr>
      <w:rFonts w:cs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D44BA"/>
    <w:rPr>
      <w:rFonts w:cs="Calibri"/>
      <w:szCs w:val="21"/>
    </w:rPr>
  </w:style>
  <w:style w:type="paragraph" w:styleId="Prrafodelista">
    <w:name w:val="List Paragraph"/>
    <w:basedOn w:val="Normal"/>
    <w:uiPriority w:val="34"/>
    <w:qFormat/>
    <w:rsid w:val="008D44BA"/>
    <w:pPr>
      <w:spacing w:after="0" w:line="240" w:lineRule="auto"/>
      <w:ind w:left="720"/>
    </w:pPr>
    <w:rPr>
      <w:rFonts w:ascii="Calibri" w:hAnsi="Calibri" w:cs="Calibri"/>
      <w:smallCaps w:val="0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041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11F9"/>
  </w:style>
  <w:style w:type="character" w:styleId="Nmerodepgina">
    <w:name w:val="page number"/>
    <w:basedOn w:val="Fuentedeprrafopredeter"/>
    <w:uiPriority w:val="99"/>
    <w:semiHidden/>
    <w:unhideWhenUsed/>
    <w:rsid w:val="000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5</Pages>
  <Words>987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EFREN ARREDONDO</cp:lastModifiedBy>
  <cp:revision>37</cp:revision>
  <cp:lastPrinted>2020-11-04T18:49:00Z</cp:lastPrinted>
  <dcterms:created xsi:type="dcterms:W3CDTF">2020-10-27T18:10:00Z</dcterms:created>
  <dcterms:modified xsi:type="dcterms:W3CDTF">2020-11-04T18:56:00Z</dcterms:modified>
</cp:coreProperties>
</file>